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5C" w:rsidRPr="00F82535" w:rsidRDefault="002F1397" w:rsidP="00892EA5">
      <w:pPr>
        <w:tabs>
          <w:tab w:val="center" w:pos="3672"/>
          <w:tab w:val="left" w:pos="7785"/>
        </w:tabs>
        <w:jc w:val="center"/>
        <w:rPr>
          <w:rFonts w:ascii="Arial" w:hAnsi="Arial" w:cs="Arial"/>
          <w:b/>
          <w:sz w:val="24"/>
          <w:szCs w:val="24"/>
        </w:rPr>
      </w:pPr>
      <w:bookmarkStart w:id="0" w:name="_GoBack"/>
      <w:bookmarkEnd w:id="0"/>
      <w:r w:rsidRPr="00F82535">
        <w:rPr>
          <w:rFonts w:ascii="Arial" w:hAnsi="Arial" w:cs="Arial"/>
          <w:b/>
          <w:sz w:val="24"/>
          <w:szCs w:val="24"/>
        </w:rPr>
        <w:t>Exhibitor Agreement and Application</w:t>
      </w:r>
    </w:p>
    <w:p w:rsidR="00B228C5" w:rsidRDefault="00F82535" w:rsidP="00892EA5">
      <w:pPr>
        <w:jc w:val="center"/>
        <w:rPr>
          <w:rFonts w:ascii="Garamond" w:hAnsi="Garamond" w:cs="Arial"/>
          <w:b/>
          <w:sz w:val="24"/>
          <w:szCs w:val="24"/>
        </w:rPr>
      </w:pPr>
      <w:r>
        <w:rPr>
          <w:rFonts w:ascii="Garamond" w:hAnsi="Garamond" w:cs="Arial"/>
          <w:b/>
          <w:sz w:val="24"/>
          <w:szCs w:val="24"/>
        </w:rPr>
        <w:t>2019</w:t>
      </w:r>
      <w:r w:rsidR="00B228C5" w:rsidRPr="00892EA5">
        <w:rPr>
          <w:rFonts w:ascii="Garamond" w:hAnsi="Garamond" w:cs="Arial"/>
          <w:b/>
          <w:sz w:val="24"/>
          <w:szCs w:val="24"/>
        </w:rPr>
        <w:t xml:space="preserve"> Texas CME</w:t>
      </w:r>
      <w:r w:rsidR="00210C14">
        <w:rPr>
          <w:rFonts w:ascii="Garamond" w:hAnsi="Garamond" w:cs="Arial"/>
          <w:b/>
          <w:sz w:val="24"/>
          <w:szCs w:val="24"/>
        </w:rPr>
        <w:t xml:space="preserve"> Professional Development</w:t>
      </w:r>
      <w:r w:rsidR="00B228C5" w:rsidRPr="00892EA5">
        <w:rPr>
          <w:rFonts w:ascii="Garamond" w:hAnsi="Garamond" w:cs="Arial"/>
          <w:b/>
          <w:sz w:val="24"/>
          <w:szCs w:val="24"/>
        </w:rPr>
        <w:t xml:space="preserve"> Conference</w:t>
      </w:r>
    </w:p>
    <w:p w:rsidR="00A108D3" w:rsidRPr="00FB55D0" w:rsidRDefault="00352B81" w:rsidP="00352B81">
      <w:pPr>
        <w:jc w:val="center"/>
        <w:rPr>
          <w:rFonts w:ascii="Garamond" w:hAnsi="Garamond" w:cs="Arial"/>
          <w:b/>
          <w:color w:val="222222"/>
        </w:rPr>
      </w:pPr>
      <w:r w:rsidRPr="00352B81">
        <w:rPr>
          <w:rFonts w:ascii="Garamond" w:hAnsi="Garamond" w:cs="Arial"/>
          <w:b/>
          <w:sz w:val="24"/>
          <w:szCs w:val="24"/>
        </w:rPr>
        <w:t>Sheraton DFW Airport Hotel, Irving</w:t>
      </w:r>
    </w:p>
    <w:p w:rsidR="00616E78" w:rsidRPr="00352B81" w:rsidRDefault="008105A6" w:rsidP="00352B81">
      <w:pPr>
        <w:jc w:val="center"/>
        <w:rPr>
          <w:rFonts w:ascii="Garamond" w:hAnsi="Garamond" w:cs="Arial"/>
          <w:b/>
          <w:color w:val="222222"/>
          <w:sz w:val="28"/>
          <w:szCs w:val="28"/>
        </w:rPr>
      </w:pPr>
      <w:r w:rsidRPr="00352B81">
        <w:rPr>
          <w:rFonts w:ascii="Garamond" w:hAnsi="Garamond" w:cs="Arial"/>
          <w:b/>
          <w:color w:val="222222"/>
          <w:sz w:val="28"/>
          <w:szCs w:val="28"/>
        </w:rPr>
        <w:t>Fee: $400</w:t>
      </w:r>
    </w:p>
    <w:p w:rsidR="00616E78" w:rsidRPr="00352B81" w:rsidRDefault="00493DE4" w:rsidP="00616E78">
      <w:pPr>
        <w:rPr>
          <w:rFonts w:ascii="Garamond" w:hAnsi="Garamond" w:cs="Arial"/>
          <w:b/>
          <w:color w:val="222222"/>
          <w:sz w:val="24"/>
          <w:szCs w:val="24"/>
        </w:rPr>
      </w:pPr>
      <w:r w:rsidRPr="00352B81">
        <w:rPr>
          <w:rFonts w:ascii="Garamond" w:hAnsi="Garamond" w:cs="Arial"/>
          <w:b/>
          <w:color w:val="222222"/>
          <w:sz w:val="24"/>
          <w:szCs w:val="24"/>
        </w:rPr>
        <w:t>I</w:t>
      </w:r>
      <w:r w:rsidR="00616E78" w:rsidRPr="00352B81">
        <w:rPr>
          <w:rFonts w:ascii="Garamond" w:hAnsi="Garamond" w:cs="Arial"/>
          <w:b/>
          <w:color w:val="222222"/>
          <w:sz w:val="24"/>
          <w:szCs w:val="24"/>
        </w:rPr>
        <w:t>ncludes:</w:t>
      </w:r>
    </w:p>
    <w:p w:rsidR="009E50A1" w:rsidRPr="00352B81" w:rsidRDefault="009E50A1" w:rsidP="0059245B">
      <w:pPr>
        <w:pStyle w:val="ListParagraph"/>
        <w:numPr>
          <w:ilvl w:val="0"/>
          <w:numId w:val="1"/>
        </w:numPr>
        <w:rPr>
          <w:rFonts w:ascii="Garamond" w:hAnsi="Garamond" w:cs="Arial"/>
          <w:b/>
          <w:color w:val="222222"/>
        </w:rPr>
        <w:sectPr w:rsidR="009E50A1" w:rsidRPr="00352B81" w:rsidSect="00892EA5">
          <w:headerReference w:type="default" r:id="rId8"/>
          <w:pgSz w:w="12240" w:h="15840"/>
          <w:pgMar w:top="864" w:right="1080" w:bottom="720" w:left="1080" w:header="432" w:footer="0" w:gutter="0"/>
          <w:cols w:space="720"/>
          <w:docGrid w:linePitch="360"/>
        </w:sectPr>
      </w:pPr>
    </w:p>
    <w:p w:rsidR="008105A6" w:rsidRPr="00FB55D0" w:rsidRDefault="00616E78" w:rsidP="0059245B">
      <w:pPr>
        <w:pStyle w:val="ListParagraph"/>
        <w:numPr>
          <w:ilvl w:val="0"/>
          <w:numId w:val="1"/>
        </w:numPr>
        <w:rPr>
          <w:rFonts w:ascii="Garamond" w:hAnsi="Garamond" w:cs="Arial"/>
          <w:color w:val="222222"/>
        </w:rPr>
      </w:pPr>
      <w:r w:rsidRPr="00FB55D0">
        <w:rPr>
          <w:rFonts w:ascii="Garamond" w:hAnsi="Garamond" w:cs="Arial"/>
          <w:color w:val="222222"/>
        </w:rPr>
        <w:t>One</w:t>
      </w:r>
      <w:r w:rsidR="008105A6" w:rsidRPr="00FB55D0">
        <w:rPr>
          <w:rFonts w:ascii="Garamond" w:hAnsi="Garamond" w:cs="Arial"/>
          <w:color w:val="222222"/>
        </w:rPr>
        <w:t xml:space="preserve"> 6’ draped display table</w:t>
      </w:r>
    </w:p>
    <w:p w:rsidR="008105A6" w:rsidRPr="00FB55D0" w:rsidRDefault="00616E78" w:rsidP="0059245B">
      <w:pPr>
        <w:pStyle w:val="ListParagraph"/>
        <w:numPr>
          <w:ilvl w:val="0"/>
          <w:numId w:val="1"/>
        </w:numPr>
        <w:rPr>
          <w:rFonts w:ascii="Garamond" w:hAnsi="Garamond" w:cs="Arial"/>
          <w:color w:val="222222"/>
        </w:rPr>
      </w:pPr>
      <w:r w:rsidRPr="00FB55D0">
        <w:rPr>
          <w:rFonts w:ascii="Garamond" w:hAnsi="Garamond" w:cs="Arial"/>
          <w:color w:val="222222"/>
        </w:rPr>
        <w:t xml:space="preserve">Listing </w:t>
      </w:r>
      <w:r w:rsidR="008105A6" w:rsidRPr="00FB55D0">
        <w:rPr>
          <w:rFonts w:ascii="Garamond" w:hAnsi="Garamond" w:cs="Arial"/>
          <w:color w:val="222222"/>
        </w:rPr>
        <w:t xml:space="preserve">as “exhibitor” in the </w:t>
      </w:r>
      <w:r w:rsidR="00362B85" w:rsidRPr="00FB55D0">
        <w:rPr>
          <w:rFonts w:ascii="Garamond" w:hAnsi="Garamond" w:cs="Arial"/>
          <w:color w:val="222222"/>
        </w:rPr>
        <w:t>conference</w:t>
      </w:r>
      <w:r w:rsidR="007A19B8" w:rsidRPr="00FB55D0">
        <w:rPr>
          <w:rFonts w:ascii="Garamond" w:hAnsi="Garamond" w:cs="Arial"/>
          <w:color w:val="222222"/>
        </w:rPr>
        <w:t xml:space="preserve"> bumper</w:t>
      </w:r>
      <w:r w:rsidR="00362B85" w:rsidRPr="00FB55D0">
        <w:rPr>
          <w:rFonts w:ascii="Garamond" w:hAnsi="Garamond" w:cs="Arial"/>
          <w:color w:val="222222"/>
        </w:rPr>
        <w:t xml:space="preserve"> slides </w:t>
      </w:r>
      <w:r w:rsidR="0059245B" w:rsidRPr="00FB55D0">
        <w:rPr>
          <w:rFonts w:ascii="Garamond" w:hAnsi="Garamond" w:cs="Arial"/>
          <w:color w:val="222222"/>
        </w:rPr>
        <w:t xml:space="preserve">and on </w:t>
      </w:r>
      <w:r w:rsidR="007A19B8" w:rsidRPr="00FB55D0">
        <w:rPr>
          <w:rFonts w:ascii="Garamond" w:hAnsi="Garamond" w:cs="Arial"/>
          <w:color w:val="222222"/>
        </w:rPr>
        <w:t xml:space="preserve">the </w:t>
      </w:r>
      <w:r w:rsidR="0059245B" w:rsidRPr="00FB55D0">
        <w:rPr>
          <w:rFonts w:ascii="Garamond" w:hAnsi="Garamond" w:cs="Arial"/>
          <w:color w:val="222222"/>
        </w:rPr>
        <w:t>conference website</w:t>
      </w:r>
    </w:p>
    <w:p w:rsidR="00616E78" w:rsidRPr="00FB55D0" w:rsidRDefault="00616E78" w:rsidP="0059245B">
      <w:pPr>
        <w:pStyle w:val="ListParagraph"/>
        <w:numPr>
          <w:ilvl w:val="0"/>
          <w:numId w:val="1"/>
        </w:numPr>
        <w:rPr>
          <w:rFonts w:ascii="Garamond" w:hAnsi="Garamond" w:cs="Arial"/>
          <w:color w:val="222222"/>
        </w:rPr>
      </w:pPr>
      <w:r w:rsidRPr="00FB55D0">
        <w:rPr>
          <w:rFonts w:ascii="Garamond" w:hAnsi="Garamond" w:cs="Arial"/>
          <w:color w:val="222222"/>
        </w:rPr>
        <w:t xml:space="preserve">Exhibit space for </w:t>
      </w:r>
      <w:r w:rsidR="0059245B" w:rsidRPr="00FB55D0">
        <w:rPr>
          <w:rFonts w:ascii="Garamond" w:hAnsi="Garamond" w:cs="Arial"/>
          <w:color w:val="222222"/>
        </w:rPr>
        <w:t>all day Thursday and half-day on Friday</w:t>
      </w:r>
    </w:p>
    <w:p w:rsidR="008105A6" w:rsidRPr="00FB55D0" w:rsidRDefault="00616E78" w:rsidP="0059245B">
      <w:pPr>
        <w:pStyle w:val="ListParagraph"/>
        <w:numPr>
          <w:ilvl w:val="0"/>
          <w:numId w:val="1"/>
        </w:numPr>
        <w:rPr>
          <w:rFonts w:ascii="Garamond" w:hAnsi="Garamond" w:cs="Arial"/>
          <w:color w:val="222222"/>
        </w:rPr>
      </w:pPr>
      <w:r w:rsidRPr="00FB55D0">
        <w:rPr>
          <w:rFonts w:ascii="Garamond" w:hAnsi="Garamond" w:cs="Arial"/>
          <w:color w:val="222222"/>
        </w:rPr>
        <w:t>Access to a basic electrical hook-up if needed</w:t>
      </w:r>
    </w:p>
    <w:p w:rsidR="008105A6" w:rsidRPr="00FB55D0" w:rsidRDefault="008105A6" w:rsidP="0059245B">
      <w:pPr>
        <w:pStyle w:val="ListParagraph"/>
        <w:numPr>
          <w:ilvl w:val="0"/>
          <w:numId w:val="1"/>
        </w:numPr>
        <w:rPr>
          <w:rFonts w:ascii="Garamond" w:hAnsi="Garamond" w:cs="Arial"/>
          <w:color w:val="222222"/>
        </w:rPr>
      </w:pPr>
      <w:r w:rsidRPr="00FB55D0">
        <w:rPr>
          <w:rFonts w:ascii="Garamond" w:hAnsi="Garamond" w:cs="Arial"/>
          <w:color w:val="222222"/>
        </w:rPr>
        <w:t>Thursday lunch for one exhibitor representative</w:t>
      </w:r>
      <w:r w:rsidR="00616E78" w:rsidRPr="00FB55D0">
        <w:rPr>
          <w:rFonts w:ascii="Garamond" w:hAnsi="Garamond" w:cs="Arial"/>
          <w:color w:val="222222"/>
        </w:rPr>
        <w:tab/>
      </w:r>
    </w:p>
    <w:p w:rsidR="00616E78" w:rsidRPr="00FB55D0" w:rsidRDefault="008105A6" w:rsidP="0059245B">
      <w:pPr>
        <w:pStyle w:val="ListParagraph"/>
        <w:numPr>
          <w:ilvl w:val="0"/>
          <w:numId w:val="1"/>
        </w:numPr>
        <w:rPr>
          <w:rFonts w:ascii="Garamond" w:hAnsi="Garamond" w:cs="Arial"/>
          <w:color w:val="222222"/>
        </w:rPr>
      </w:pPr>
      <w:r w:rsidRPr="00FB55D0">
        <w:rPr>
          <w:rFonts w:ascii="Garamond" w:hAnsi="Garamond" w:cs="Arial"/>
          <w:color w:val="222222"/>
        </w:rPr>
        <w:t>Thursday reception for one exhibitor</w:t>
      </w:r>
      <w:r w:rsidR="0059245B" w:rsidRPr="00FB55D0">
        <w:rPr>
          <w:rFonts w:ascii="Garamond" w:hAnsi="Garamond" w:cs="Arial"/>
          <w:color w:val="222222"/>
        </w:rPr>
        <w:t xml:space="preserve"> representative</w:t>
      </w:r>
    </w:p>
    <w:p w:rsidR="008105A6" w:rsidRPr="00FB55D0" w:rsidRDefault="008105A6" w:rsidP="0059245B">
      <w:pPr>
        <w:pStyle w:val="ListParagraph"/>
        <w:numPr>
          <w:ilvl w:val="0"/>
          <w:numId w:val="1"/>
        </w:numPr>
        <w:rPr>
          <w:rFonts w:ascii="Garamond" w:hAnsi="Garamond" w:cs="Arial"/>
          <w:color w:val="222222"/>
        </w:rPr>
      </w:pPr>
      <w:r w:rsidRPr="00FB55D0">
        <w:rPr>
          <w:rFonts w:ascii="Garamond" w:hAnsi="Garamond" w:cs="Arial"/>
          <w:color w:val="222222"/>
        </w:rPr>
        <w:t>Friday breakfast for all exhibitor representatives</w:t>
      </w:r>
    </w:p>
    <w:p w:rsidR="009E50A1" w:rsidRPr="00FB55D0" w:rsidRDefault="009E50A1" w:rsidP="008105A6">
      <w:pPr>
        <w:rPr>
          <w:rFonts w:ascii="Garamond" w:hAnsi="Garamond" w:cs="Arial"/>
          <w:b/>
          <w:color w:val="222222"/>
        </w:rPr>
        <w:sectPr w:rsidR="009E50A1" w:rsidRPr="00FB55D0" w:rsidSect="009E50A1">
          <w:type w:val="continuous"/>
          <w:pgSz w:w="12240" w:h="15840"/>
          <w:pgMar w:top="864" w:right="1080" w:bottom="720" w:left="1080" w:header="0" w:footer="0" w:gutter="0"/>
          <w:cols w:num="2" w:space="720"/>
          <w:docGrid w:linePitch="360"/>
        </w:sectPr>
      </w:pPr>
    </w:p>
    <w:p w:rsidR="0059245B" w:rsidRPr="00FB55D0" w:rsidRDefault="0059245B" w:rsidP="008105A6">
      <w:pPr>
        <w:rPr>
          <w:rFonts w:ascii="Garamond" w:hAnsi="Garamond" w:cs="Arial"/>
          <w:b/>
          <w:color w:val="222222"/>
        </w:rPr>
      </w:pPr>
    </w:p>
    <w:p w:rsidR="008105A6" w:rsidRPr="00FB55D0" w:rsidRDefault="008105A6" w:rsidP="008105A6">
      <w:pPr>
        <w:rPr>
          <w:rFonts w:ascii="Garamond" w:hAnsi="Garamond" w:cs="Arial"/>
          <w:b/>
          <w:color w:val="222222"/>
          <w:sz w:val="24"/>
          <w:szCs w:val="24"/>
        </w:rPr>
      </w:pPr>
      <w:r w:rsidRPr="00FB55D0">
        <w:rPr>
          <w:rFonts w:ascii="Garamond" w:hAnsi="Garamond" w:cs="Arial"/>
          <w:b/>
          <w:color w:val="222222"/>
          <w:sz w:val="24"/>
          <w:szCs w:val="24"/>
        </w:rPr>
        <w:t>Policies</w:t>
      </w:r>
    </w:p>
    <w:p w:rsidR="00616E78" w:rsidRPr="00FB55D0" w:rsidRDefault="00616E78" w:rsidP="0059245B">
      <w:pPr>
        <w:pStyle w:val="ListParagraph"/>
        <w:numPr>
          <w:ilvl w:val="0"/>
          <w:numId w:val="2"/>
        </w:numPr>
        <w:rPr>
          <w:rFonts w:ascii="Garamond" w:hAnsi="Garamond" w:cs="Arial"/>
          <w:color w:val="222222"/>
        </w:rPr>
      </w:pPr>
      <w:r w:rsidRPr="00FB55D0">
        <w:rPr>
          <w:rFonts w:ascii="Garamond" w:hAnsi="Garamond" w:cs="Arial"/>
          <w:color w:val="222222"/>
        </w:rPr>
        <w:t xml:space="preserve">Exhibit space will be limited to table-top displays or equivalent </w:t>
      </w:r>
      <w:r w:rsidR="00145A7D" w:rsidRPr="00FB55D0">
        <w:rPr>
          <w:rFonts w:ascii="Garamond" w:hAnsi="Garamond" w:cs="Arial"/>
          <w:color w:val="222222"/>
        </w:rPr>
        <w:t>f</w:t>
      </w:r>
      <w:r w:rsidRPr="00FB55D0">
        <w:rPr>
          <w:rFonts w:ascii="Garamond" w:hAnsi="Garamond" w:cs="Arial"/>
          <w:color w:val="222222"/>
        </w:rPr>
        <w:t>loor space.  Displays should be planned with this in mind.</w:t>
      </w:r>
    </w:p>
    <w:p w:rsidR="00616E78" w:rsidRPr="00FB55D0" w:rsidRDefault="00616E78" w:rsidP="0059245B">
      <w:pPr>
        <w:pStyle w:val="ListParagraph"/>
        <w:numPr>
          <w:ilvl w:val="0"/>
          <w:numId w:val="2"/>
        </w:numPr>
        <w:rPr>
          <w:rFonts w:ascii="Garamond" w:hAnsi="Garamond" w:cs="Arial"/>
          <w:color w:val="222222"/>
        </w:rPr>
      </w:pPr>
      <w:r w:rsidRPr="00FB55D0">
        <w:rPr>
          <w:rFonts w:ascii="Garamond" w:hAnsi="Garamond" w:cs="Arial"/>
          <w:color w:val="222222"/>
        </w:rPr>
        <w:t>Exhibitors will be limited to those whose products or services are related to development and implementation of continuing education activities.  TMA and TACME reserve the right to screen applicants for compliance with this policy.</w:t>
      </w:r>
    </w:p>
    <w:p w:rsidR="00616E78" w:rsidRPr="00FB55D0" w:rsidRDefault="00616E78" w:rsidP="0059245B">
      <w:pPr>
        <w:pStyle w:val="ListParagraph"/>
        <w:numPr>
          <w:ilvl w:val="0"/>
          <w:numId w:val="2"/>
        </w:numPr>
        <w:rPr>
          <w:rFonts w:ascii="Garamond" w:hAnsi="Garamond" w:cs="Arial"/>
          <w:color w:val="222222"/>
        </w:rPr>
      </w:pPr>
      <w:r w:rsidRPr="00FB55D0">
        <w:rPr>
          <w:rFonts w:ascii="Garamond" w:hAnsi="Garamond" w:cs="Arial"/>
          <w:color w:val="222222"/>
        </w:rPr>
        <w:t>Telephone service, decorating services, and security guard services are NOT provided by TMA and TACME.</w:t>
      </w:r>
    </w:p>
    <w:p w:rsidR="009E50A1" w:rsidRPr="00FB55D0" w:rsidRDefault="009E50A1" w:rsidP="0059245B">
      <w:pPr>
        <w:pStyle w:val="ListParagraph"/>
        <w:numPr>
          <w:ilvl w:val="0"/>
          <w:numId w:val="2"/>
        </w:numPr>
        <w:rPr>
          <w:rFonts w:ascii="Garamond" w:hAnsi="Garamond" w:cs="Arial"/>
          <w:color w:val="222222"/>
        </w:rPr>
      </w:pPr>
      <w:r w:rsidRPr="00FB55D0">
        <w:rPr>
          <w:rFonts w:ascii="Garamond" w:hAnsi="Garamond" w:cs="Arial"/>
          <w:color w:val="222222"/>
        </w:rPr>
        <w:t xml:space="preserve">For access to an electrical hook-up, please contact and arrange directly with the hotel.  </w:t>
      </w:r>
    </w:p>
    <w:p w:rsidR="00616E78" w:rsidRPr="00FB55D0" w:rsidRDefault="00616E78" w:rsidP="0059245B">
      <w:pPr>
        <w:pStyle w:val="ListParagraph"/>
        <w:numPr>
          <w:ilvl w:val="0"/>
          <w:numId w:val="2"/>
        </w:numPr>
        <w:rPr>
          <w:rFonts w:ascii="Garamond" w:hAnsi="Garamond" w:cs="Arial"/>
          <w:color w:val="222222"/>
        </w:rPr>
      </w:pPr>
      <w:r w:rsidRPr="00FB55D0">
        <w:rPr>
          <w:rFonts w:ascii="Garamond" w:hAnsi="Garamond" w:cs="Arial"/>
          <w:color w:val="222222"/>
        </w:rPr>
        <w:t>Each party agrees to be responsible for their own property and shall hold TMA and TACME harmless for any damages, theft, or personal injury occurring during the meeting.</w:t>
      </w:r>
    </w:p>
    <w:p w:rsidR="00616E78" w:rsidRPr="00FB55D0" w:rsidRDefault="00616E78" w:rsidP="0059245B">
      <w:pPr>
        <w:pStyle w:val="ListParagraph"/>
        <w:numPr>
          <w:ilvl w:val="0"/>
          <w:numId w:val="2"/>
        </w:numPr>
        <w:rPr>
          <w:rFonts w:ascii="Garamond" w:hAnsi="Garamond" w:cs="Arial"/>
          <w:color w:val="222222"/>
        </w:rPr>
      </w:pPr>
      <w:r w:rsidRPr="00FB55D0">
        <w:rPr>
          <w:rFonts w:ascii="Garamond" w:hAnsi="Garamond" w:cs="Arial"/>
          <w:color w:val="222222"/>
        </w:rPr>
        <w:t>In the event of failure or ability of TMA and TACME to provide the space designated, TMA and TACME agree to refund the full exhibit fee.</w:t>
      </w:r>
    </w:p>
    <w:p w:rsidR="00616E78" w:rsidRPr="00616E78" w:rsidRDefault="00616E78" w:rsidP="00616E78">
      <w:pPr>
        <w:rPr>
          <w:rFonts w:ascii="Arial" w:hAnsi="Arial" w:cs="Arial"/>
          <w:color w:val="222222"/>
          <w:sz w:val="20"/>
          <w:szCs w:val="20"/>
        </w:rPr>
      </w:pPr>
      <w:r>
        <w:rPr>
          <w:rFonts w:ascii="Arial" w:hAnsi="Arial" w:cs="Arial"/>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12758</wp:posOffset>
                </wp:positionH>
                <wp:positionV relativeFrom="paragraph">
                  <wp:posOffset>76170</wp:posOffset>
                </wp:positionV>
                <wp:extent cx="6262577" cy="10633"/>
                <wp:effectExtent l="0" t="0" r="24130" b="27940"/>
                <wp:wrapNone/>
                <wp:docPr id="1" name="Straight Connector 1"/>
                <wp:cNvGraphicFramePr/>
                <a:graphic xmlns:a="http://schemas.openxmlformats.org/drawingml/2006/main">
                  <a:graphicData uri="http://schemas.microsoft.com/office/word/2010/wordprocessingShape">
                    <wps:wsp>
                      <wps:cNvCnPr/>
                      <wps:spPr>
                        <a:xfrm flipV="1">
                          <a:off x="0" y="0"/>
                          <a:ext cx="6262577"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3447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6pt" to="494.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" strokecolor="#4579b8 [3044]"/>
            </w:pict>
          </mc:Fallback>
        </mc:AlternateContent>
      </w:r>
    </w:p>
    <w:p w:rsidR="0059245B" w:rsidRPr="00892EA5" w:rsidRDefault="0059245B" w:rsidP="00616E78">
      <w:pPr>
        <w:rPr>
          <w:rFonts w:ascii="Garamond" w:hAnsi="Garamond" w:cs="Arial"/>
          <w:b/>
        </w:rPr>
      </w:pPr>
      <w:r w:rsidRPr="00892EA5">
        <w:rPr>
          <w:rFonts w:ascii="Garamond" w:hAnsi="Garamond" w:cs="Arial"/>
          <w:b/>
        </w:rPr>
        <w:t>Organization/Company Information</w:t>
      </w:r>
      <w:r w:rsidR="002F1397" w:rsidRPr="00892EA5">
        <w:rPr>
          <w:rFonts w:ascii="Garamond" w:hAnsi="Garamond" w:cs="Arial"/>
          <w:b/>
        </w:rPr>
        <w:t>:</w:t>
      </w:r>
      <w:r w:rsidR="00F82535">
        <w:rPr>
          <w:rFonts w:ascii="Garamond" w:hAnsi="Garamond" w:cs="Arial"/>
          <w:b/>
        </w:rPr>
        <w:t xml:space="preserve"> </w:t>
      </w:r>
      <w:r w:rsidR="00F82535" w:rsidRPr="00B918B0">
        <w:rPr>
          <w:rFonts w:ascii="Garamond" w:hAnsi="Garamond"/>
          <w:iCs/>
        </w:rPr>
        <w:fldChar w:fldCharType="begin">
          <w:ffData>
            <w:name w:val="Text59"/>
            <w:enabled/>
            <w:calcOnExit w:val="0"/>
            <w:textInput/>
          </w:ffData>
        </w:fldChar>
      </w:r>
      <w:r w:rsidR="00F82535" w:rsidRPr="00B918B0">
        <w:rPr>
          <w:rFonts w:ascii="Garamond" w:hAnsi="Garamond"/>
          <w:iCs/>
        </w:rPr>
        <w:instrText xml:space="preserve"> FORMTEXT </w:instrText>
      </w:r>
      <w:r w:rsidR="00F82535" w:rsidRPr="00B918B0">
        <w:rPr>
          <w:rFonts w:ascii="Garamond" w:hAnsi="Garamond"/>
          <w:iCs/>
        </w:rPr>
      </w:r>
      <w:r w:rsidR="00F82535" w:rsidRPr="00B918B0">
        <w:rPr>
          <w:rFonts w:ascii="Garamond" w:hAnsi="Garamond"/>
          <w:iCs/>
        </w:rPr>
        <w:fldChar w:fldCharType="separate"/>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918B0">
        <w:rPr>
          <w:rFonts w:ascii="Garamond" w:hAnsi="Garamond"/>
          <w:iCs/>
        </w:rPr>
        <w:fldChar w:fldCharType="end"/>
      </w:r>
    </w:p>
    <w:p w:rsidR="0029155C" w:rsidRPr="00122694" w:rsidRDefault="0029155C" w:rsidP="00616E78">
      <w:pPr>
        <w:rPr>
          <w:rFonts w:ascii="Garamond" w:hAnsi="Garamond" w:cs="Arial"/>
          <w:b/>
          <w:sz w:val="10"/>
          <w:szCs w:val="10"/>
        </w:rPr>
      </w:pPr>
    </w:p>
    <w:p w:rsidR="00616E78" w:rsidRPr="00892EA5" w:rsidRDefault="00000E58" w:rsidP="00616E78">
      <w:pPr>
        <w:rPr>
          <w:rFonts w:ascii="Garamond" w:hAnsi="Garamond" w:cs="Arial"/>
          <w:b/>
        </w:rPr>
      </w:pPr>
      <w:r w:rsidRPr="00892EA5">
        <w:rPr>
          <w:rFonts w:ascii="Garamond" w:hAnsi="Garamond" w:cs="Arial"/>
          <w:b/>
        </w:rPr>
        <w:t>Phone</w:t>
      </w:r>
      <w:r w:rsidR="0059245B" w:rsidRPr="00892EA5">
        <w:rPr>
          <w:rFonts w:ascii="Garamond" w:hAnsi="Garamond" w:cs="Arial"/>
          <w:b/>
        </w:rPr>
        <w:t>:</w:t>
      </w:r>
      <w:r w:rsidR="00F82535">
        <w:rPr>
          <w:rFonts w:ascii="Garamond" w:hAnsi="Garamond" w:cs="Arial"/>
          <w:b/>
        </w:rPr>
        <w:t xml:space="preserve"> </w:t>
      </w:r>
      <w:r w:rsidR="00F82535" w:rsidRPr="00B918B0">
        <w:rPr>
          <w:rFonts w:ascii="Garamond" w:hAnsi="Garamond"/>
          <w:iCs/>
        </w:rPr>
        <w:fldChar w:fldCharType="begin">
          <w:ffData>
            <w:name w:val="Text59"/>
            <w:enabled/>
            <w:calcOnExit w:val="0"/>
            <w:textInput/>
          </w:ffData>
        </w:fldChar>
      </w:r>
      <w:r w:rsidR="00F82535" w:rsidRPr="00B918B0">
        <w:rPr>
          <w:rFonts w:ascii="Garamond" w:hAnsi="Garamond"/>
          <w:iCs/>
        </w:rPr>
        <w:instrText xml:space="preserve"> FORMTEXT </w:instrText>
      </w:r>
      <w:r w:rsidR="00F82535" w:rsidRPr="00B918B0">
        <w:rPr>
          <w:rFonts w:ascii="Garamond" w:hAnsi="Garamond"/>
          <w:iCs/>
        </w:rPr>
      </w:r>
      <w:r w:rsidR="00F82535" w:rsidRPr="00B918B0">
        <w:rPr>
          <w:rFonts w:ascii="Garamond" w:hAnsi="Garamond"/>
          <w:iCs/>
        </w:rPr>
        <w:fldChar w:fldCharType="separate"/>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918B0">
        <w:rPr>
          <w:rFonts w:ascii="Garamond" w:hAnsi="Garamond"/>
          <w:iCs/>
        </w:rPr>
        <w:fldChar w:fldCharType="end"/>
      </w:r>
    </w:p>
    <w:p w:rsidR="00616E78" w:rsidRPr="00122694" w:rsidRDefault="00616E78" w:rsidP="00616E78">
      <w:pPr>
        <w:rPr>
          <w:rFonts w:ascii="Garamond" w:hAnsi="Garamond" w:cs="Arial"/>
          <w:b/>
          <w:sz w:val="10"/>
          <w:szCs w:val="10"/>
        </w:rPr>
      </w:pPr>
    </w:p>
    <w:p w:rsidR="0029155C" w:rsidRPr="00892EA5" w:rsidRDefault="00616E78" w:rsidP="00616E78">
      <w:pPr>
        <w:rPr>
          <w:rFonts w:ascii="Garamond" w:hAnsi="Garamond" w:cs="Arial"/>
          <w:b/>
        </w:rPr>
      </w:pPr>
      <w:r w:rsidRPr="00892EA5">
        <w:rPr>
          <w:rFonts w:ascii="Garamond" w:hAnsi="Garamond" w:cs="Arial"/>
          <w:b/>
        </w:rPr>
        <w:t>Address</w:t>
      </w:r>
      <w:r w:rsidR="0059245B" w:rsidRPr="00892EA5">
        <w:rPr>
          <w:rFonts w:ascii="Garamond" w:hAnsi="Garamond" w:cs="Arial"/>
          <w:b/>
        </w:rPr>
        <w:t>:</w:t>
      </w:r>
      <w:r w:rsidR="00F82535">
        <w:rPr>
          <w:rFonts w:ascii="Garamond" w:hAnsi="Garamond" w:cs="Arial"/>
          <w:b/>
        </w:rPr>
        <w:t xml:space="preserve"> </w:t>
      </w:r>
      <w:r w:rsidR="00F82535" w:rsidRPr="00B918B0">
        <w:rPr>
          <w:rFonts w:ascii="Garamond" w:hAnsi="Garamond"/>
          <w:iCs/>
        </w:rPr>
        <w:fldChar w:fldCharType="begin">
          <w:ffData>
            <w:name w:val="Text59"/>
            <w:enabled/>
            <w:calcOnExit w:val="0"/>
            <w:textInput/>
          </w:ffData>
        </w:fldChar>
      </w:r>
      <w:r w:rsidR="00F82535" w:rsidRPr="00B918B0">
        <w:rPr>
          <w:rFonts w:ascii="Garamond" w:hAnsi="Garamond"/>
          <w:iCs/>
        </w:rPr>
        <w:instrText xml:space="preserve"> FORMTEXT </w:instrText>
      </w:r>
      <w:r w:rsidR="00F82535" w:rsidRPr="00B918B0">
        <w:rPr>
          <w:rFonts w:ascii="Garamond" w:hAnsi="Garamond"/>
          <w:iCs/>
        </w:rPr>
      </w:r>
      <w:r w:rsidR="00F82535" w:rsidRPr="00B918B0">
        <w:rPr>
          <w:rFonts w:ascii="Garamond" w:hAnsi="Garamond"/>
          <w:iCs/>
        </w:rPr>
        <w:fldChar w:fldCharType="separate"/>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918B0">
        <w:rPr>
          <w:rFonts w:ascii="Garamond" w:hAnsi="Garamond"/>
          <w:iCs/>
        </w:rPr>
        <w:fldChar w:fldCharType="end"/>
      </w:r>
    </w:p>
    <w:p w:rsidR="0029155C" w:rsidRPr="00122694" w:rsidRDefault="0029155C" w:rsidP="00616E78">
      <w:pPr>
        <w:rPr>
          <w:rFonts w:ascii="Garamond" w:hAnsi="Garamond" w:cs="Arial"/>
          <w:b/>
          <w:sz w:val="10"/>
          <w:szCs w:val="10"/>
        </w:rPr>
      </w:pPr>
    </w:p>
    <w:p w:rsidR="00000E58" w:rsidRPr="00892EA5" w:rsidRDefault="00000E58" w:rsidP="00616E78">
      <w:pPr>
        <w:rPr>
          <w:rFonts w:ascii="Garamond" w:hAnsi="Garamond" w:cs="Arial"/>
          <w:b/>
        </w:rPr>
      </w:pPr>
      <w:r w:rsidRPr="00892EA5">
        <w:rPr>
          <w:rFonts w:ascii="Garamond" w:hAnsi="Garamond" w:cs="Arial"/>
          <w:b/>
        </w:rPr>
        <w:t>E-mail address</w:t>
      </w:r>
      <w:r w:rsidR="0029155C" w:rsidRPr="00892EA5">
        <w:rPr>
          <w:rFonts w:ascii="Garamond" w:hAnsi="Garamond" w:cs="Arial"/>
          <w:b/>
        </w:rPr>
        <w:t>:</w:t>
      </w:r>
      <w:r w:rsidR="00F82535">
        <w:rPr>
          <w:rFonts w:ascii="Garamond" w:hAnsi="Garamond" w:cs="Arial"/>
          <w:b/>
        </w:rPr>
        <w:t xml:space="preserve"> </w:t>
      </w:r>
      <w:r w:rsidRPr="00892EA5">
        <w:rPr>
          <w:rFonts w:ascii="Garamond" w:hAnsi="Garamond" w:cs="Arial"/>
          <w:b/>
        </w:rPr>
        <w:t xml:space="preserve"> </w:t>
      </w:r>
      <w:r w:rsidR="00F82535" w:rsidRPr="00B918B0">
        <w:rPr>
          <w:rFonts w:ascii="Garamond" w:hAnsi="Garamond"/>
          <w:iCs/>
        </w:rPr>
        <w:fldChar w:fldCharType="begin">
          <w:ffData>
            <w:name w:val="Text59"/>
            <w:enabled/>
            <w:calcOnExit w:val="0"/>
            <w:textInput/>
          </w:ffData>
        </w:fldChar>
      </w:r>
      <w:r w:rsidR="00F82535" w:rsidRPr="00B918B0">
        <w:rPr>
          <w:rFonts w:ascii="Garamond" w:hAnsi="Garamond"/>
          <w:iCs/>
        </w:rPr>
        <w:instrText xml:space="preserve"> FORMTEXT </w:instrText>
      </w:r>
      <w:r w:rsidR="00F82535" w:rsidRPr="00B918B0">
        <w:rPr>
          <w:rFonts w:ascii="Garamond" w:hAnsi="Garamond"/>
          <w:iCs/>
        </w:rPr>
      </w:r>
      <w:r w:rsidR="00F82535" w:rsidRPr="00B918B0">
        <w:rPr>
          <w:rFonts w:ascii="Garamond" w:hAnsi="Garamond"/>
          <w:iCs/>
        </w:rPr>
        <w:fldChar w:fldCharType="separate"/>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47BE8">
        <w:rPr>
          <w:rFonts w:ascii="Garamond" w:hAnsi="Garamond"/>
          <w:iCs/>
        </w:rPr>
        <w:t> </w:t>
      </w:r>
      <w:r w:rsidR="00F82535" w:rsidRPr="00B918B0">
        <w:rPr>
          <w:rFonts w:ascii="Garamond" w:hAnsi="Garamond"/>
          <w:iCs/>
        </w:rPr>
        <w:fldChar w:fldCharType="end"/>
      </w:r>
    </w:p>
    <w:p w:rsidR="00000E58" w:rsidRPr="00122694" w:rsidRDefault="00000E58" w:rsidP="00616E78">
      <w:pPr>
        <w:rPr>
          <w:rFonts w:ascii="Garamond" w:hAnsi="Garamond" w:cs="Arial"/>
          <w:b/>
          <w:sz w:val="10"/>
          <w:szCs w:val="10"/>
        </w:rPr>
      </w:pPr>
    </w:p>
    <w:p w:rsidR="00000E58" w:rsidRPr="00892EA5" w:rsidRDefault="0029155C" w:rsidP="0029155C">
      <w:pPr>
        <w:rPr>
          <w:rFonts w:ascii="Garamond" w:hAnsi="Garamond" w:cs="Arial"/>
          <w:b/>
        </w:rPr>
      </w:pPr>
      <w:r w:rsidRPr="00892EA5">
        <w:rPr>
          <w:rFonts w:ascii="Garamond" w:hAnsi="Garamond" w:cs="Arial"/>
          <w:b/>
        </w:rPr>
        <w:t xml:space="preserve">List general product/service your exhibit promote: </w:t>
      </w:r>
      <w:r w:rsidR="00122694" w:rsidRPr="00B918B0">
        <w:rPr>
          <w:rFonts w:ascii="Garamond" w:hAnsi="Garamond"/>
          <w:iCs/>
        </w:rPr>
        <w:fldChar w:fldCharType="begin">
          <w:ffData>
            <w:name w:val="Text59"/>
            <w:enabled/>
            <w:calcOnExit w:val="0"/>
            <w:textInput/>
          </w:ffData>
        </w:fldChar>
      </w:r>
      <w:r w:rsidR="00122694" w:rsidRPr="00B918B0">
        <w:rPr>
          <w:rFonts w:ascii="Garamond" w:hAnsi="Garamond"/>
          <w:iCs/>
        </w:rPr>
        <w:instrText xml:space="preserve"> FORMTEXT </w:instrText>
      </w:r>
      <w:r w:rsidR="00122694" w:rsidRPr="00B918B0">
        <w:rPr>
          <w:rFonts w:ascii="Garamond" w:hAnsi="Garamond"/>
          <w:iCs/>
        </w:rPr>
      </w:r>
      <w:r w:rsidR="00122694" w:rsidRPr="00B918B0">
        <w:rPr>
          <w:rFonts w:ascii="Garamond" w:hAnsi="Garamond"/>
          <w:iCs/>
        </w:rPr>
        <w:fldChar w:fldCharType="separate"/>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918B0">
        <w:rPr>
          <w:rFonts w:ascii="Garamond" w:hAnsi="Garamond"/>
          <w:iCs/>
        </w:rPr>
        <w:fldChar w:fldCharType="end"/>
      </w:r>
    </w:p>
    <w:p w:rsidR="00000E58" w:rsidRPr="00122694" w:rsidRDefault="00000E58" w:rsidP="00616E78">
      <w:pPr>
        <w:rPr>
          <w:rFonts w:ascii="Garamond" w:hAnsi="Garamond" w:cs="Arial"/>
          <w:b/>
          <w:sz w:val="10"/>
          <w:szCs w:val="10"/>
        </w:rPr>
      </w:pPr>
    </w:p>
    <w:p w:rsidR="00000E58" w:rsidRPr="00892EA5" w:rsidRDefault="00000E58" w:rsidP="00616E78">
      <w:pPr>
        <w:rPr>
          <w:rFonts w:ascii="Garamond" w:hAnsi="Garamond" w:cs="Arial"/>
          <w:b/>
        </w:rPr>
      </w:pPr>
      <w:r w:rsidRPr="00892EA5">
        <w:rPr>
          <w:rFonts w:ascii="Garamond" w:hAnsi="Garamond" w:cs="Arial"/>
          <w:b/>
        </w:rPr>
        <w:t>Names of representatives who w</w:t>
      </w:r>
      <w:r w:rsidR="0029155C" w:rsidRPr="00892EA5">
        <w:rPr>
          <w:rFonts w:ascii="Garamond" w:hAnsi="Garamond" w:cs="Arial"/>
          <w:b/>
        </w:rPr>
        <w:t>ill attend:</w:t>
      </w:r>
      <w:r w:rsidR="00122694" w:rsidRPr="00122694">
        <w:rPr>
          <w:rFonts w:ascii="Garamond" w:hAnsi="Garamond"/>
          <w:iCs/>
        </w:rPr>
        <w:t xml:space="preserve"> </w:t>
      </w:r>
      <w:r w:rsidR="00122694" w:rsidRPr="00B918B0">
        <w:rPr>
          <w:rFonts w:ascii="Garamond" w:hAnsi="Garamond"/>
          <w:iCs/>
        </w:rPr>
        <w:fldChar w:fldCharType="begin">
          <w:ffData>
            <w:name w:val="Text59"/>
            <w:enabled/>
            <w:calcOnExit w:val="0"/>
            <w:textInput/>
          </w:ffData>
        </w:fldChar>
      </w:r>
      <w:r w:rsidR="00122694" w:rsidRPr="00B918B0">
        <w:rPr>
          <w:rFonts w:ascii="Garamond" w:hAnsi="Garamond"/>
          <w:iCs/>
        </w:rPr>
        <w:instrText xml:space="preserve"> FORMTEXT </w:instrText>
      </w:r>
      <w:r w:rsidR="00122694" w:rsidRPr="00B918B0">
        <w:rPr>
          <w:rFonts w:ascii="Garamond" w:hAnsi="Garamond"/>
          <w:iCs/>
        </w:rPr>
      </w:r>
      <w:r w:rsidR="00122694" w:rsidRPr="00B918B0">
        <w:rPr>
          <w:rFonts w:ascii="Garamond" w:hAnsi="Garamond"/>
          <w:iCs/>
        </w:rPr>
        <w:fldChar w:fldCharType="separate"/>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918B0">
        <w:rPr>
          <w:rFonts w:ascii="Garamond" w:hAnsi="Garamond"/>
          <w:iCs/>
        </w:rPr>
        <w:fldChar w:fldCharType="end"/>
      </w:r>
    </w:p>
    <w:p w:rsidR="00000E58" w:rsidRPr="00122694" w:rsidRDefault="00000E58" w:rsidP="00616E78">
      <w:pPr>
        <w:rPr>
          <w:rFonts w:ascii="Garamond" w:hAnsi="Garamond" w:cs="Arial"/>
          <w:b/>
          <w:sz w:val="10"/>
          <w:szCs w:val="10"/>
        </w:rPr>
      </w:pPr>
    </w:p>
    <w:p w:rsidR="00000E58" w:rsidRPr="00892EA5" w:rsidRDefault="00000E58" w:rsidP="00616E78">
      <w:pPr>
        <w:rPr>
          <w:rFonts w:ascii="Garamond" w:hAnsi="Garamond" w:cs="Arial"/>
          <w:b/>
        </w:rPr>
      </w:pPr>
      <w:r w:rsidRPr="00892EA5">
        <w:rPr>
          <w:rFonts w:ascii="Garamond" w:hAnsi="Garamond" w:cs="Arial"/>
          <w:b/>
        </w:rPr>
        <w:t>Signature of Authorized Personnel indicating agreement with above policies:</w:t>
      </w:r>
      <w:r w:rsidR="00122694">
        <w:rPr>
          <w:rFonts w:ascii="Garamond" w:hAnsi="Garamond" w:cs="Arial"/>
          <w:b/>
        </w:rPr>
        <w:t xml:space="preserve"> </w:t>
      </w:r>
      <w:r w:rsidR="00122694" w:rsidRPr="00B918B0">
        <w:rPr>
          <w:rFonts w:ascii="Garamond" w:hAnsi="Garamond"/>
          <w:iCs/>
        </w:rPr>
        <w:fldChar w:fldCharType="begin">
          <w:ffData>
            <w:name w:val="Text59"/>
            <w:enabled/>
            <w:calcOnExit w:val="0"/>
            <w:textInput/>
          </w:ffData>
        </w:fldChar>
      </w:r>
      <w:r w:rsidR="00122694" w:rsidRPr="00B918B0">
        <w:rPr>
          <w:rFonts w:ascii="Garamond" w:hAnsi="Garamond"/>
          <w:iCs/>
        </w:rPr>
        <w:instrText xml:space="preserve"> FORMTEXT </w:instrText>
      </w:r>
      <w:r w:rsidR="00122694" w:rsidRPr="00B918B0">
        <w:rPr>
          <w:rFonts w:ascii="Garamond" w:hAnsi="Garamond"/>
          <w:iCs/>
        </w:rPr>
      </w:r>
      <w:r w:rsidR="00122694" w:rsidRPr="00B918B0">
        <w:rPr>
          <w:rFonts w:ascii="Garamond" w:hAnsi="Garamond"/>
          <w:iCs/>
        </w:rPr>
        <w:fldChar w:fldCharType="separate"/>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47BE8">
        <w:rPr>
          <w:rFonts w:ascii="Garamond" w:hAnsi="Garamond"/>
          <w:iCs/>
        </w:rPr>
        <w:t> </w:t>
      </w:r>
      <w:r w:rsidR="00122694" w:rsidRPr="00B918B0">
        <w:rPr>
          <w:rFonts w:ascii="Garamond" w:hAnsi="Garamond"/>
          <w:iCs/>
        </w:rPr>
        <w:fldChar w:fldCharType="end"/>
      </w:r>
    </w:p>
    <w:p w:rsidR="00000E58" w:rsidRPr="00892EA5" w:rsidRDefault="00000E58" w:rsidP="00616E78">
      <w:pPr>
        <w:rPr>
          <w:rFonts w:ascii="Garamond" w:hAnsi="Garamond" w:cs="Arial"/>
        </w:rPr>
      </w:pPr>
      <w:r w:rsidRPr="00892EA5">
        <w:rPr>
          <w:rFonts w:ascii="Garamond" w:hAnsi="Garamond" w:cs="Arial"/>
          <w:noProof/>
          <w:color w:val="222222"/>
        </w:rPr>
        <mc:AlternateContent>
          <mc:Choice Requires="wps">
            <w:drawing>
              <wp:anchor distT="0" distB="0" distL="114300" distR="114300" simplePos="0" relativeHeight="251661312" behindDoc="0" locked="0" layoutInCell="1" allowOverlap="1" wp14:anchorId="7153CD2A" wp14:editId="36F2B879">
                <wp:simplePos x="0" y="0"/>
                <wp:positionH relativeFrom="column">
                  <wp:posOffset>-72301</wp:posOffset>
                </wp:positionH>
                <wp:positionV relativeFrom="paragraph">
                  <wp:posOffset>73586</wp:posOffset>
                </wp:positionV>
                <wp:extent cx="64220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422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12B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8pt" to="499.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yLtwEAAMMDAAAOAAAAZHJzL2Uyb0RvYy54bWysU8GO0zAQvSPxD5bvNGkXKh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" strokecolor="#4579b8 [3044]"/>
            </w:pict>
          </mc:Fallback>
        </mc:AlternateContent>
      </w:r>
    </w:p>
    <w:p w:rsidR="00000E58" w:rsidRPr="00352B81" w:rsidRDefault="00000E58" w:rsidP="008F545E">
      <w:pPr>
        <w:jc w:val="center"/>
        <w:rPr>
          <w:rFonts w:ascii="Garamond" w:hAnsi="Garamond" w:cs="Arial"/>
          <w:b/>
        </w:rPr>
      </w:pPr>
      <w:r w:rsidRPr="00892EA5">
        <w:rPr>
          <w:rFonts w:ascii="Garamond" w:hAnsi="Garamond" w:cs="Arial"/>
          <w:b/>
        </w:rPr>
        <w:t xml:space="preserve">TMA Tax ID#: </w:t>
      </w:r>
      <w:r w:rsidRPr="00122694">
        <w:rPr>
          <w:rFonts w:ascii="Garamond" w:hAnsi="Garamond" w:cs="Arial"/>
        </w:rPr>
        <w:t>74-1078510</w:t>
      </w:r>
    </w:p>
    <w:p w:rsidR="00352B81" w:rsidRDefault="00352B81" w:rsidP="008F545E">
      <w:pPr>
        <w:jc w:val="center"/>
        <w:rPr>
          <w:rFonts w:ascii="Garamond" w:hAnsi="Garamond" w:cs="Arial"/>
          <w:b/>
        </w:rPr>
      </w:pPr>
    </w:p>
    <w:p w:rsidR="008F545E" w:rsidRPr="00892EA5" w:rsidRDefault="00000E58" w:rsidP="008F545E">
      <w:pPr>
        <w:jc w:val="center"/>
        <w:rPr>
          <w:rFonts w:ascii="Garamond" w:hAnsi="Garamond" w:cs="Arial"/>
        </w:rPr>
      </w:pPr>
      <w:r w:rsidRPr="00892EA5">
        <w:rPr>
          <w:rFonts w:ascii="Garamond" w:hAnsi="Garamond" w:cs="Arial"/>
          <w:b/>
        </w:rPr>
        <w:t>Make Checks Payable to</w:t>
      </w:r>
      <w:r w:rsidR="008F545E" w:rsidRPr="00892EA5">
        <w:rPr>
          <w:rFonts w:ascii="Garamond" w:hAnsi="Garamond" w:cs="Arial"/>
          <w:b/>
        </w:rPr>
        <w:t>:</w:t>
      </w:r>
      <w:r w:rsidRPr="00892EA5">
        <w:rPr>
          <w:rFonts w:ascii="Garamond" w:hAnsi="Garamond" w:cs="Arial"/>
        </w:rPr>
        <w:t xml:space="preserve"> Texas Medical Association</w:t>
      </w:r>
      <w:r w:rsidR="008F545E" w:rsidRPr="00892EA5">
        <w:rPr>
          <w:rFonts w:ascii="Garamond" w:hAnsi="Garamond" w:cs="Arial"/>
        </w:rPr>
        <w:t xml:space="preserve"> </w:t>
      </w:r>
      <w:r w:rsidR="008F545E" w:rsidRPr="00F82535">
        <w:rPr>
          <w:rFonts w:ascii="Garamond" w:hAnsi="Garamond" w:cs="Arial"/>
          <w:b/>
          <w:u w:val="single"/>
        </w:rPr>
        <w:t>or</w:t>
      </w:r>
      <w:r w:rsidR="008F545E" w:rsidRPr="00892EA5">
        <w:rPr>
          <w:rFonts w:ascii="Garamond" w:hAnsi="Garamond" w:cs="Arial"/>
        </w:rPr>
        <w:t xml:space="preserve"> </w:t>
      </w:r>
      <w:r w:rsidR="00145A7D" w:rsidRPr="00892EA5">
        <w:rPr>
          <w:rFonts w:ascii="Garamond" w:hAnsi="Garamond" w:cs="Arial"/>
          <w:b/>
        </w:rPr>
        <w:t>call for credit card payment</w:t>
      </w:r>
      <w:r w:rsidR="0045795E" w:rsidRPr="00892EA5">
        <w:rPr>
          <w:rFonts w:ascii="Garamond" w:hAnsi="Garamond" w:cs="Arial"/>
          <w:b/>
        </w:rPr>
        <w:t>:</w:t>
      </w:r>
      <w:r w:rsidR="008F545E" w:rsidRPr="00892EA5">
        <w:rPr>
          <w:rFonts w:ascii="Garamond" w:hAnsi="Garamond" w:cs="Arial"/>
        </w:rPr>
        <w:t xml:space="preserve"> 800/880-1300, ext. 1447</w:t>
      </w:r>
    </w:p>
    <w:p w:rsidR="00000E58" w:rsidRPr="00122694" w:rsidRDefault="00000E58" w:rsidP="00000E58">
      <w:pPr>
        <w:jc w:val="center"/>
        <w:rPr>
          <w:rFonts w:ascii="Garamond" w:hAnsi="Garamond" w:cs="Arial"/>
          <w:sz w:val="10"/>
          <w:szCs w:val="10"/>
        </w:rPr>
      </w:pPr>
    </w:p>
    <w:p w:rsidR="00122694" w:rsidRDefault="00000E58" w:rsidP="00000E58">
      <w:pPr>
        <w:jc w:val="center"/>
        <w:rPr>
          <w:rFonts w:ascii="Garamond" w:hAnsi="Garamond" w:cs="Arial"/>
          <w:b/>
        </w:rPr>
      </w:pPr>
      <w:r w:rsidRPr="00892EA5">
        <w:rPr>
          <w:rFonts w:ascii="Garamond" w:hAnsi="Garamond" w:cs="Arial"/>
          <w:b/>
        </w:rPr>
        <w:t>Return Form and Check to:</w:t>
      </w:r>
    </w:p>
    <w:p w:rsidR="00000E58" w:rsidRPr="00122694" w:rsidRDefault="00000E58" w:rsidP="00000E58">
      <w:pPr>
        <w:jc w:val="center"/>
        <w:rPr>
          <w:rFonts w:ascii="Garamond" w:hAnsi="Garamond" w:cs="Arial"/>
          <w:b/>
        </w:rPr>
      </w:pPr>
      <w:r w:rsidRPr="00892EA5">
        <w:rPr>
          <w:rFonts w:ascii="Garamond" w:hAnsi="Garamond" w:cs="Arial"/>
        </w:rPr>
        <w:t xml:space="preserve">Paige </w:t>
      </w:r>
      <w:r w:rsidR="00122694">
        <w:rPr>
          <w:rFonts w:ascii="Garamond" w:hAnsi="Garamond" w:cs="Arial"/>
        </w:rPr>
        <w:t>Green, CME</w:t>
      </w:r>
      <w:r w:rsidRPr="00892EA5">
        <w:rPr>
          <w:rFonts w:ascii="Garamond" w:hAnsi="Garamond" w:cs="Arial"/>
        </w:rPr>
        <w:t>, TMA, 401 West 15</w:t>
      </w:r>
      <w:r w:rsidRPr="00892EA5">
        <w:rPr>
          <w:rFonts w:ascii="Garamond" w:hAnsi="Garamond" w:cs="Arial"/>
          <w:vertAlign w:val="superscript"/>
        </w:rPr>
        <w:t>th</w:t>
      </w:r>
      <w:r w:rsidRPr="00892EA5">
        <w:rPr>
          <w:rFonts w:ascii="Garamond" w:hAnsi="Garamond" w:cs="Arial"/>
        </w:rPr>
        <w:t xml:space="preserve"> Street,</w:t>
      </w:r>
      <w:r w:rsidR="008F545E" w:rsidRPr="00892EA5">
        <w:rPr>
          <w:rFonts w:ascii="Garamond" w:hAnsi="Garamond" w:cs="Arial"/>
        </w:rPr>
        <w:t xml:space="preserve"> #100,</w:t>
      </w:r>
      <w:r w:rsidR="00F82535">
        <w:rPr>
          <w:rFonts w:ascii="Garamond" w:hAnsi="Garamond" w:cs="Arial"/>
        </w:rPr>
        <w:t xml:space="preserve"> Austin, TX 78701</w:t>
      </w:r>
    </w:p>
    <w:p w:rsidR="00122694" w:rsidRPr="00122694" w:rsidRDefault="00122694" w:rsidP="00000E58">
      <w:pPr>
        <w:jc w:val="center"/>
        <w:rPr>
          <w:rFonts w:ascii="Garamond" w:hAnsi="Garamond" w:cs="Arial"/>
          <w:sz w:val="10"/>
          <w:szCs w:val="10"/>
        </w:rPr>
      </w:pPr>
    </w:p>
    <w:p w:rsidR="00122694" w:rsidRDefault="00122694" w:rsidP="00000E58">
      <w:pPr>
        <w:jc w:val="center"/>
        <w:rPr>
          <w:rFonts w:ascii="Garamond" w:hAnsi="Garamond" w:cs="Arial"/>
          <w:b/>
        </w:rPr>
      </w:pPr>
      <w:r w:rsidRPr="00122694">
        <w:rPr>
          <w:rFonts w:ascii="Garamond" w:hAnsi="Garamond" w:cs="Arial"/>
          <w:b/>
        </w:rPr>
        <w:t>Questions:</w:t>
      </w:r>
      <w:r>
        <w:rPr>
          <w:rFonts w:ascii="Garamond" w:hAnsi="Garamond" w:cs="Arial"/>
          <w:b/>
        </w:rPr>
        <w:t xml:space="preserve"> </w:t>
      </w:r>
    </w:p>
    <w:p w:rsidR="00F82535" w:rsidRPr="00122694" w:rsidRDefault="00F82535" w:rsidP="00000E58">
      <w:pPr>
        <w:jc w:val="center"/>
        <w:rPr>
          <w:rFonts w:ascii="Garamond" w:hAnsi="Garamond" w:cs="Arial"/>
          <w:b/>
        </w:rPr>
      </w:pPr>
      <w:r>
        <w:rPr>
          <w:rFonts w:ascii="Garamond" w:hAnsi="Garamond" w:cs="Arial"/>
        </w:rPr>
        <w:t xml:space="preserve">Please contact Paige Green at </w:t>
      </w:r>
      <w:hyperlink r:id="rId9" w:history="1">
        <w:r w:rsidRPr="00BF572B">
          <w:rPr>
            <w:rStyle w:val="Hyperlink"/>
            <w:rFonts w:ascii="Garamond" w:hAnsi="Garamond" w:cs="Arial"/>
          </w:rPr>
          <w:t>paige.green@texmed.org</w:t>
        </w:r>
      </w:hyperlink>
      <w:r>
        <w:rPr>
          <w:rFonts w:ascii="Garamond" w:hAnsi="Garamond" w:cs="Arial"/>
        </w:rPr>
        <w:t xml:space="preserve"> or 512-370-1447 for questions related to exhibiting at the conference. </w:t>
      </w:r>
    </w:p>
    <w:sectPr w:rsidR="00F82535" w:rsidRPr="00122694" w:rsidSect="009E50A1">
      <w:type w:val="continuous"/>
      <w:pgSz w:w="12240" w:h="15840"/>
      <w:pgMar w:top="864"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30" w:rsidRDefault="009F4B30" w:rsidP="0045795E">
      <w:pPr>
        <w:spacing w:line="240" w:lineRule="auto"/>
      </w:pPr>
      <w:r>
        <w:separator/>
      </w:r>
    </w:p>
  </w:endnote>
  <w:endnote w:type="continuationSeparator" w:id="0">
    <w:p w:rsidR="009F4B30" w:rsidRDefault="009F4B30" w:rsidP="00457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30" w:rsidRDefault="009F4B30" w:rsidP="0045795E">
      <w:pPr>
        <w:spacing w:line="240" w:lineRule="auto"/>
      </w:pPr>
      <w:r>
        <w:separator/>
      </w:r>
    </w:p>
  </w:footnote>
  <w:footnote w:type="continuationSeparator" w:id="0">
    <w:p w:rsidR="009F4B30" w:rsidRDefault="009F4B30" w:rsidP="00457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5E" w:rsidRDefault="00892EA5" w:rsidP="0045795E">
    <w:pPr>
      <w:pStyle w:val="Header"/>
      <w:tabs>
        <w:tab w:val="left" w:pos="3900"/>
        <w:tab w:val="right" w:pos="9936"/>
      </w:tabs>
    </w:pPr>
    <w:r w:rsidRPr="0045795E">
      <w:rPr>
        <w:noProof/>
      </w:rPr>
      <w:drawing>
        <wp:inline distT="0" distB="0" distL="0" distR="0" wp14:anchorId="36B7F299" wp14:editId="49E29F5D">
          <wp:extent cx="1019175" cy="581025"/>
          <wp:effectExtent l="0" t="0" r="9525" b="9525"/>
          <wp:docPr id="2" name="Picture 2" descr="C:\Users\tma1446\AppData\Local\Microsoft\Windows\Temporary Internet Files\Content.Outlook\1109DH7R\11194792106_3f92173d6a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1446\AppData\Local\Microsoft\Windows\Temporary Internet Files\Content.Outlook\1109DH7R\11194792106_3f92173d6a_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pic:spPr>
              </pic:pic>
            </a:graphicData>
          </a:graphic>
        </wp:inline>
      </w:drawing>
    </w:r>
    <w:r>
      <w:ptab w:relativeTo="margin" w:alignment="center" w:leader="none"/>
    </w:r>
    <w:r>
      <w:ptab w:relativeTo="margin" w:alignment="right" w:leader="none"/>
    </w:r>
    <w:r w:rsidRPr="007B15BC">
      <w:rPr>
        <w:noProof/>
      </w:rPr>
      <w:drawing>
        <wp:inline distT="0" distB="0" distL="0" distR="0" wp14:anchorId="6E275924" wp14:editId="7693B867">
          <wp:extent cx="1114425" cy="533400"/>
          <wp:effectExtent l="0" t="0" r="9525" b="0"/>
          <wp:docPr id="4" name="Picture 4" descr="H:\CME\CME Conference\CME Provider's Conference\TACME LOGO 201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E\CME Conference\CME Provider's Conference\TACME LOGO 2011.F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1AB3"/>
    <w:multiLevelType w:val="hybridMultilevel"/>
    <w:tmpl w:val="0250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61272"/>
    <w:multiLevelType w:val="hybridMultilevel"/>
    <w:tmpl w:val="852C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C5"/>
    <w:rsid w:val="00000E58"/>
    <w:rsid w:val="00122694"/>
    <w:rsid w:val="00145A7D"/>
    <w:rsid w:val="0018779E"/>
    <w:rsid w:val="00210C14"/>
    <w:rsid w:val="0029155C"/>
    <w:rsid w:val="002A5171"/>
    <w:rsid w:val="002F1397"/>
    <w:rsid w:val="00352B81"/>
    <w:rsid w:val="00362B85"/>
    <w:rsid w:val="0045795E"/>
    <w:rsid w:val="00493DE4"/>
    <w:rsid w:val="004B286F"/>
    <w:rsid w:val="00575078"/>
    <w:rsid w:val="0059245B"/>
    <w:rsid w:val="005D689D"/>
    <w:rsid w:val="00616E78"/>
    <w:rsid w:val="007A19B8"/>
    <w:rsid w:val="008105A6"/>
    <w:rsid w:val="00892EA5"/>
    <w:rsid w:val="008B2DF9"/>
    <w:rsid w:val="008F545E"/>
    <w:rsid w:val="009E50A1"/>
    <w:rsid w:val="009F4B30"/>
    <w:rsid w:val="00A108D3"/>
    <w:rsid w:val="00B228C5"/>
    <w:rsid w:val="00B73159"/>
    <w:rsid w:val="00B9220A"/>
    <w:rsid w:val="00DC779A"/>
    <w:rsid w:val="00EA435A"/>
    <w:rsid w:val="00F82535"/>
    <w:rsid w:val="00FB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D3375-FAB6-45E6-BB90-44BCA83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D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F9"/>
    <w:rPr>
      <w:rFonts w:ascii="Segoe UI" w:hAnsi="Segoe UI" w:cs="Segoe UI"/>
      <w:sz w:val="18"/>
      <w:szCs w:val="18"/>
    </w:rPr>
  </w:style>
  <w:style w:type="paragraph" w:styleId="Header">
    <w:name w:val="header"/>
    <w:basedOn w:val="Normal"/>
    <w:link w:val="HeaderChar"/>
    <w:uiPriority w:val="99"/>
    <w:unhideWhenUsed/>
    <w:rsid w:val="0045795E"/>
    <w:pPr>
      <w:tabs>
        <w:tab w:val="center" w:pos="4680"/>
        <w:tab w:val="right" w:pos="9360"/>
      </w:tabs>
      <w:spacing w:line="240" w:lineRule="auto"/>
    </w:pPr>
  </w:style>
  <w:style w:type="character" w:customStyle="1" w:styleId="HeaderChar">
    <w:name w:val="Header Char"/>
    <w:basedOn w:val="DefaultParagraphFont"/>
    <w:link w:val="Header"/>
    <w:uiPriority w:val="99"/>
    <w:rsid w:val="0045795E"/>
  </w:style>
  <w:style w:type="paragraph" w:styleId="Footer">
    <w:name w:val="footer"/>
    <w:basedOn w:val="Normal"/>
    <w:link w:val="FooterChar"/>
    <w:uiPriority w:val="99"/>
    <w:unhideWhenUsed/>
    <w:rsid w:val="0045795E"/>
    <w:pPr>
      <w:tabs>
        <w:tab w:val="center" w:pos="4680"/>
        <w:tab w:val="right" w:pos="9360"/>
      </w:tabs>
      <w:spacing w:line="240" w:lineRule="auto"/>
    </w:pPr>
  </w:style>
  <w:style w:type="character" w:customStyle="1" w:styleId="FooterChar">
    <w:name w:val="Footer Char"/>
    <w:basedOn w:val="DefaultParagraphFont"/>
    <w:link w:val="Footer"/>
    <w:uiPriority w:val="99"/>
    <w:rsid w:val="0045795E"/>
  </w:style>
  <w:style w:type="paragraph" w:styleId="ListParagraph">
    <w:name w:val="List Paragraph"/>
    <w:basedOn w:val="Normal"/>
    <w:uiPriority w:val="34"/>
    <w:qFormat/>
    <w:rsid w:val="008105A6"/>
    <w:pPr>
      <w:ind w:left="720"/>
      <w:contextualSpacing/>
    </w:pPr>
  </w:style>
  <w:style w:type="character" w:styleId="Hyperlink">
    <w:name w:val="Hyperlink"/>
    <w:basedOn w:val="DefaultParagraphFont"/>
    <w:uiPriority w:val="99"/>
    <w:unhideWhenUsed/>
    <w:rsid w:val="00F82535"/>
    <w:rPr>
      <w:color w:val="0000FF" w:themeColor="hyperlink"/>
      <w:u w:val="single"/>
    </w:rPr>
  </w:style>
  <w:style w:type="character" w:styleId="PlaceholderText">
    <w:name w:val="Placeholder Text"/>
    <w:basedOn w:val="DefaultParagraphFont"/>
    <w:uiPriority w:val="99"/>
    <w:semiHidden/>
    <w:rsid w:val="00F82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ige.green@texm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0C14-B548-4AD4-8889-E1EB1D6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Ralls, Christopher</cp:lastModifiedBy>
  <cp:revision>2</cp:revision>
  <cp:lastPrinted>2018-10-02T16:49:00Z</cp:lastPrinted>
  <dcterms:created xsi:type="dcterms:W3CDTF">2018-10-05T14:38:00Z</dcterms:created>
  <dcterms:modified xsi:type="dcterms:W3CDTF">2018-10-05T14:38:00Z</dcterms:modified>
</cp:coreProperties>
</file>